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  <w:r w:rsidRPr="00DC7115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55A899A3" wp14:editId="401AD83C">
                <wp:simplePos x="0" y="0"/>
                <wp:positionH relativeFrom="margin">
                  <wp:align>center</wp:align>
                </wp:positionH>
                <wp:positionV relativeFrom="page">
                  <wp:posOffset>9900920</wp:posOffset>
                </wp:positionV>
                <wp:extent cx="6033770" cy="454025"/>
                <wp:effectExtent l="8890" t="3810" r="5715" b="8890"/>
                <wp:wrapSquare wrapText="bothSides"/>
                <wp:docPr id="2" name="Tekstiväli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3770" cy="4540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7115" w:rsidRDefault="00DC7115" w:rsidP="00DC7115">
                            <w:pPr>
                              <w:pStyle w:val="Jalus"/>
                              <w:pBdr>
                                <w:bottom w:val="single" w:sz="1" w:space="1" w:color="000000"/>
                              </w:pBdr>
                              <w:rPr>
                                <w:sz w:val="8"/>
                                <w:szCs w:val="20"/>
                              </w:rPr>
                            </w:pPr>
                          </w:p>
                          <w:p w:rsidR="00DC7115" w:rsidRDefault="00DC7115" w:rsidP="00DC7115">
                            <w:pPr>
                              <w:pStyle w:val="Jalus"/>
                              <w:rPr>
                                <w:sz w:val="8"/>
                                <w:szCs w:val="20"/>
                              </w:rPr>
                            </w:pPr>
                          </w:p>
                          <w:p w:rsidR="00DC7115" w:rsidRDefault="00DC7115" w:rsidP="00DC7115">
                            <w:pPr>
                              <w:pStyle w:val="Jalu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Lipuväljak 13, 67405 OTEPÄÄ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Tel. +372 766 4800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http://www.otepaa.ee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EE351010202008200001</w:t>
                            </w:r>
                          </w:p>
                          <w:p w:rsidR="00DC7115" w:rsidRDefault="00DC7115" w:rsidP="00DC7115">
                            <w:pPr>
                              <w:pStyle w:val="Jalus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Registrikood 75001566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Fax +372 766 1214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  E-post: vald@otepaa.ee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 IBAN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5A899A3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0;margin-top:779.6pt;width:475.1pt;height:35.75pt;z-index:25165926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" stroked="f">
                <v:fill opacity="0"/>
                <v:textbox inset="0,0,0,0">
                  <w:txbxContent>
                    <w:p w:rsidR="00DC7115" w:rsidRDefault="00DC7115" w:rsidP="00DC7115">
                      <w:pPr>
                        <w:pStyle w:val="Jalus"/>
                        <w:pBdr>
                          <w:bottom w:val="single" w:sz="1" w:space="1" w:color="000000"/>
                        </w:pBdr>
                        <w:rPr>
                          <w:sz w:val="8"/>
                          <w:szCs w:val="20"/>
                        </w:rPr>
                      </w:pPr>
                    </w:p>
                    <w:p w:rsidR="00DC7115" w:rsidRDefault="00DC7115" w:rsidP="00DC7115">
                      <w:pPr>
                        <w:pStyle w:val="Jalus"/>
                        <w:rPr>
                          <w:sz w:val="8"/>
                          <w:szCs w:val="20"/>
                        </w:rPr>
                      </w:pPr>
                    </w:p>
                    <w:p w:rsidR="00DC7115" w:rsidRDefault="00DC7115" w:rsidP="00DC7115">
                      <w:pPr>
                        <w:pStyle w:val="Jalu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Lipuväljak 13, 67405 OTEPÄÄ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Tel. +372 766 4800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http://www.otepaa.ee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EE351010202008200001</w:t>
                      </w:r>
                    </w:p>
                    <w:p w:rsidR="00DC7115" w:rsidRDefault="00DC7115" w:rsidP="00DC7115">
                      <w:pPr>
                        <w:pStyle w:val="Jalus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Registrikood 75001566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Fax +372 766 1214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  E-post: vald@otepaa.ee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 IBAN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Pr="00DC7115">
        <w:rPr>
          <w:rFonts w:ascii="Times New Roman" w:eastAsia="Times New Roman" w:hAnsi="Times New Roman" w:cs="Times New Roman"/>
          <w:noProof/>
          <w:sz w:val="24"/>
          <w:szCs w:val="24"/>
          <w:lang w:eastAsia="et-EE"/>
        </w:rPr>
        <w:drawing>
          <wp:anchor distT="0" distB="0" distL="114935" distR="114935" simplePos="0" relativeHeight="251660288" behindDoc="0" locked="0" layoutInCell="1" allowOverlap="1" wp14:anchorId="60E63D5A" wp14:editId="7BCC9170">
            <wp:simplePos x="0" y="0"/>
            <wp:positionH relativeFrom="margin">
              <wp:posOffset>2711450</wp:posOffset>
            </wp:positionH>
            <wp:positionV relativeFrom="page">
              <wp:posOffset>284480</wp:posOffset>
            </wp:positionV>
            <wp:extent cx="595630" cy="662305"/>
            <wp:effectExtent l="0" t="0" r="0" b="4445"/>
            <wp:wrapNone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5630" cy="66230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4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4"/>
      </w:tblGrid>
      <w:tr w:rsidR="00DC7115" w:rsidRPr="00DC7115" w:rsidTr="009621E0">
        <w:tc>
          <w:tcPr>
            <w:tcW w:w="9524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ar-SA"/>
              </w:rPr>
            </w:pPr>
            <w:r w:rsidRPr="00DC711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eastAsia="ar-SA"/>
              </w:rPr>
              <w:t>OTEPÄÄ VALLAVALITSUS</w:t>
            </w:r>
          </w:p>
        </w:tc>
      </w:tr>
    </w:tbl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524"/>
      </w:tblGrid>
      <w:tr w:rsidR="00DC7115" w:rsidRPr="00DC7115" w:rsidTr="009621E0">
        <w:tc>
          <w:tcPr>
            <w:tcW w:w="9524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6"/>
        <w:gridCol w:w="4200"/>
      </w:tblGrid>
      <w:tr w:rsidR="00DC7115" w:rsidRPr="00DC7115" w:rsidTr="009621E0">
        <w:tc>
          <w:tcPr>
            <w:tcW w:w="5326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0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C7115" w:rsidRPr="00DC7115" w:rsidTr="009621E0">
        <w:tc>
          <w:tcPr>
            <w:tcW w:w="5326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0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C7115" w:rsidRPr="00DC7115" w:rsidTr="009621E0">
        <w:tc>
          <w:tcPr>
            <w:tcW w:w="5326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0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pacing w:val="40"/>
                <w:sz w:val="24"/>
                <w:szCs w:val="24"/>
                <w:lang w:eastAsia="ar-SA"/>
              </w:rPr>
            </w:pPr>
          </w:p>
        </w:tc>
      </w:tr>
      <w:tr w:rsidR="00DC7115" w:rsidRPr="00DC7115" w:rsidTr="009621E0">
        <w:tc>
          <w:tcPr>
            <w:tcW w:w="5326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1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Päästeamet</w:t>
            </w:r>
          </w:p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C71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Lõuna päästekeskus</w:t>
            </w:r>
          </w:p>
          <w:p w:rsidR="00DC7115" w:rsidRPr="00DC7115" w:rsidRDefault="007B30C7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hyperlink r:id="rId7" w:history="1">
              <w:r w:rsidRPr="0047549D">
                <w:rPr>
                  <w:rStyle w:val="Hperlink"/>
                  <w:rFonts w:ascii="Times New Roman" w:eastAsia="Times New Roman" w:hAnsi="Times New Roman" w:cs="Times New Roman"/>
                  <w:sz w:val="24"/>
                  <w:szCs w:val="24"/>
                  <w:lang w:eastAsia="ar-SA"/>
                </w:rPr>
                <w:t>louna@rescue.ee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420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C7115" w:rsidRPr="00DC7115" w:rsidRDefault="007B30C7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      </w:t>
            </w:r>
            <w:r w:rsidR="00DC7115" w:rsidRPr="00DC71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Meie 13.12.2018 nr</w:t>
            </w:r>
            <w:r w:rsidR="00DC7115" w:rsidRPr="00DC71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6-7/3070</w:t>
            </w:r>
          </w:p>
        </w:tc>
      </w:tr>
      <w:tr w:rsidR="00DC7115" w:rsidRPr="00DC7115" w:rsidTr="009621E0">
        <w:tc>
          <w:tcPr>
            <w:tcW w:w="5326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420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7115">
        <w:rPr>
          <w:rFonts w:ascii="Times New Roman" w:eastAsia="Times New Roman" w:hAnsi="Times New Roman" w:cs="Times New Roman"/>
          <w:sz w:val="24"/>
          <w:szCs w:val="24"/>
          <w:lang w:eastAsia="ar-SA"/>
        </w:rPr>
        <w:t>Detailplaneeringu esitamine kooskõlastamiseks ja</w:t>
      </w:r>
    </w:p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7115">
        <w:rPr>
          <w:rFonts w:ascii="Times New Roman" w:eastAsia="Times New Roman" w:hAnsi="Times New Roman" w:cs="Times New Roman"/>
          <w:sz w:val="24"/>
          <w:szCs w:val="24"/>
          <w:lang w:eastAsia="ar-SA"/>
        </w:rPr>
        <w:t>nõusoleku küsimine detailplaneeringu kehtestamiseks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04"/>
        <w:gridCol w:w="2220"/>
      </w:tblGrid>
      <w:tr w:rsidR="00DC7115" w:rsidRPr="00DC7115" w:rsidTr="009621E0">
        <w:tc>
          <w:tcPr>
            <w:tcW w:w="7304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ahoma"/>
                <w:color w:val="000000"/>
                <w:sz w:val="24"/>
                <w:szCs w:val="20"/>
              </w:rPr>
            </w:pPr>
          </w:p>
        </w:tc>
        <w:tc>
          <w:tcPr>
            <w:tcW w:w="2220" w:type="dxa"/>
            <w:shd w:val="clear" w:color="auto" w:fill="auto"/>
          </w:tcPr>
          <w:p w:rsidR="00DC7115" w:rsidRPr="00DC7115" w:rsidRDefault="00DC7115" w:rsidP="00DC7115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:rsidR="00DC7115" w:rsidRPr="00DC7115" w:rsidRDefault="00DC7115" w:rsidP="00DC7115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</w:p>
    <w:p w:rsidR="00DC7115" w:rsidRPr="00DC7115" w:rsidRDefault="00DC7115" w:rsidP="00DC7115">
      <w:pPr>
        <w:tabs>
          <w:tab w:val="center" w:pos="4153"/>
          <w:tab w:val="right" w:pos="830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Esitame Teile vastavalt planeerimisseaduse § 133 lõikele 1 kooskõlastamiseks Otepää vallasiseses linnas  asuva „</w:t>
      </w:r>
      <w:proofErr w:type="spellStart"/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Kagumohni</w:t>
      </w:r>
      <w:proofErr w:type="spellEnd"/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katastriüksuse</w:t>
      </w:r>
      <w:r w:rsidRPr="00DC71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ja </w:t>
      </w:r>
      <w:proofErr w:type="spellStart"/>
      <w:r w:rsidRPr="00DC7115">
        <w:rPr>
          <w:rFonts w:ascii="Times New Roman" w:eastAsia="Times New Roman" w:hAnsi="Times New Roman" w:cs="Times New Roman"/>
          <w:sz w:val="24"/>
          <w:szCs w:val="24"/>
          <w:lang w:eastAsia="ar-SA"/>
        </w:rPr>
        <w:t>lähiala</w:t>
      </w:r>
      <w:proofErr w:type="spellEnd"/>
      <w:r w:rsidRPr="00DC71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“ </w:t>
      </w:r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detailplaneeringu (</w:t>
      </w:r>
      <w:proofErr w:type="spellStart"/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Melotrix</w:t>
      </w:r>
      <w:proofErr w:type="spellEnd"/>
      <w:r w:rsidRPr="00DC7115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Grupp, töö nr PP 2107/18). 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Soovime Päästeameti kooskõlastust ja nõusolekut detailplaneeringu kehtestamiseks.</w:t>
      </w:r>
    </w:p>
    <w:p w:rsidR="00DC7115" w:rsidRPr="007B30C7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  <w:r w:rsidRPr="007B30C7">
        <w:rPr>
          <w:rFonts w:ascii="Times New Roman" w:eastAsia="Lucida Sans Unicode" w:hAnsi="Times New Roman" w:cs="Times New Roman"/>
          <w:sz w:val="24"/>
          <w:szCs w:val="24"/>
        </w:rPr>
        <w:t xml:space="preserve">Planeerimisseadus </w:t>
      </w:r>
      <w:r w:rsidRPr="007B30C7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§ 133 lg sätestab: „</w:t>
      </w:r>
      <w:r w:rsidRPr="007B30C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ar-SA"/>
        </w:rPr>
        <w:t xml:space="preserve">Kui </w:t>
      </w:r>
      <w:proofErr w:type="spellStart"/>
      <w:r w:rsidRPr="007B30C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ar-SA"/>
        </w:rPr>
        <w:t>kooskõlastaja</w:t>
      </w:r>
      <w:proofErr w:type="spellEnd"/>
      <w:r w:rsidRPr="007B30C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ar-SA"/>
        </w:rPr>
        <w:t xml:space="preserve"> või arvamuse andja ei ole 30 päeva jooksul detailplaneeringu saamisest arvates kooskõlastamisest keeldunud või arvamust avaldanud ega ole taotlenud tähtaja pikendamist, loetakse detailplaneering </w:t>
      </w:r>
      <w:proofErr w:type="spellStart"/>
      <w:r w:rsidRPr="007B30C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ar-SA"/>
        </w:rPr>
        <w:t>kooskõlastaja</w:t>
      </w:r>
      <w:proofErr w:type="spellEnd"/>
      <w:r w:rsidRPr="007B30C7">
        <w:rPr>
          <w:rFonts w:ascii="Times New Roman" w:eastAsia="Times New Roman" w:hAnsi="Times New Roman" w:cs="Times New Roman"/>
          <w:color w:val="202020"/>
          <w:sz w:val="24"/>
          <w:szCs w:val="24"/>
          <w:shd w:val="clear" w:color="auto" w:fill="FFFFFF"/>
          <w:lang w:eastAsia="ar-SA"/>
        </w:rPr>
        <w:t xml:space="preserve"> poolt vaikimisi kooskõlastatuks või eeldatakse, et arvamuse andja ei soovi selle kohta arvamust avaldada“.</w:t>
      </w:r>
    </w:p>
    <w:p w:rsidR="00DC7115" w:rsidRPr="007B30C7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C7115" w:rsidRPr="007B30C7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sz w:val="24"/>
          <w:szCs w:val="24"/>
        </w:rPr>
      </w:pP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Lugupidamisega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(allkirjastatud digitaalselt)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Kaido Tamberg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Vallavanem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 w:rsidRPr="00DC7115">
        <w:rPr>
          <w:rFonts w:ascii="Times New Roman" w:eastAsia="Lucida Sans Unicode" w:hAnsi="Times New Roman" w:cs="Tahoma"/>
          <w:sz w:val="24"/>
          <w:szCs w:val="20"/>
        </w:rPr>
        <w:t>Lisa: detailplaneeringu eskiis</w:t>
      </w:r>
    </w:p>
    <w:p w:rsidR="00DC7115" w:rsidRPr="00DC7115" w:rsidRDefault="00DC711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0F6AE5" w:rsidRDefault="000F6AE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0F6AE5" w:rsidRDefault="000F6AE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0F6AE5" w:rsidRDefault="000F6AE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</w:p>
    <w:p w:rsidR="000F6AE5" w:rsidRDefault="000F6AE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r>
        <w:rPr>
          <w:rFonts w:ascii="Times New Roman" w:eastAsia="Lucida Sans Unicode" w:hAnsi="Times New Roman" w:cs="Tahoma"/>
          <w:sz w:val="24"/>
          <w:szCs w:val="20"/>
        </w:rPr>
        <w:t>Kalev Kepp 7664821</w:t>
      </w:r>
      <w:bookmarkStart w:id="0" w:name="_GoBack"/>
      <w:bookmarkEnd w:id="0"/>
    </w:p>
    <w:p w:rsidR="00DC7115" w:rsidRPr="00DC7115" w:rsidRDefault="000F6AE5" w:rsidP="00DC7115">
      <w:pPr>
        <w:suppressAutoHyphens/>
        <w:spacing w:after="0" w:line="240" w:lineRule="auto"/>
        <w:jc w:val="both"/>
        <w:rPr>
          <w:rFonts w:ascii="Times New Roman" w:eastAsia="Lucida Sans Unicode" w:hAnsi="Times New Roman" w:cs="Tahoma"/>
          <w:sz w:val="24"/>
          <w:szCs w:val="20"/>
        </w:rPr>
      </w:pPr>
      <w:hyperlink r:id="rId8" w:history="1">
        <w:r w:rsidRPr="0047549D">
          <w:rPr>
            <w:rStyle w:val="Hperlink"/>
            <w:rFonts w:ascii="Times New Roman" w:eastAsia="Lucida Sans Unicode" w:hAnsi="Times New Roman" w:cs="Tahoma"/>
            <w:sz w:val="24"/>
            <w:szCs w:val="20"/>
          </w:rPr>
          <w:t>Kalev.Kepp</w:t>
        </w:r>
        <w:r w:rsidRPr="0047549D">
          <w:rPr>
            <w:rStyle w:val="Hperlink"/>
            <w:rFonts w:ascii="Times New Roman" w:eastAsia="Times New Roman" w:hAnsi="Times New Roman" w:cs="Times New Roman"/>
            <w:sz w:val="24"/>
            <w:szCs w:val="24"/>
            <w:lang w:eastAsia="ar-SA"/>
          </w:rPr>
          <w:t>@otepaa.ee</w:t>
        </w:r>
      </w:hyperlink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DC7115" w:rsidRPr="00DC7115" w:rsidRDefault="00DC7115" w:rsidP="00DC711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E3522" w:rsidRDefault="000F6AE5"/>
    <w:sectPr w:rsidR="002E3522" w:rsidSect="000467ED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080" w:bottom="1440" w:left="1080" w:header="73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F6AE5">
      <w:pPr>
        <w:spacing w:after="0" w:line="240" w:lineRule="auto"/>
      </w:pPr>
      <w:r>
        <w:separator/>
      </w:r>
    </w:p>
  </w:endnote>
  <w:endnote w:type="continuationSeparator" w:id="0">
    <w:p w:rsidR="00000000" w:rsidRDefault="000F6A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ED" w:rsidRDefault="000F6AE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ED" w:rsidRDefault="000F6AE5">
    <w:pPr>
      <w:pStyle w:val="Jalus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ED" w:rsidRDefault="000F6AE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F6AE5">
      <w:pPr>
        <w:spacing w:after="0" w:line="240" w:lineRule="auto"/>
      </w:pPr>
      <w:r>
        <w:separator/>
      </w:r>
    </w:p>
  </w:footnote>
  <w:footnote w:type="continuationSeparator" w:id="0">
    <w:p w:rsidR="00000000" w:rsidRDefault="000F6A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ED" w:rsidRDefault="000F6AE5">
    <w:pPr>
      <w:pStyle w:val="Pi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67ED" w:rsidRDefault="000F6A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15"/>
    <w:rsid w:val="000F6AE5"/>
    <w:rsid w:val="002B7ED5"/>
    <w:rsid w:val="006E1F5E"/>
    <w:rsid w:val="007B30C7"/>
    <w:rsid w:val="00DC7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9A97F5-DEA2-4B0B-98C3-508D15B40F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semiHidden/>
    <w:unhideWhenUsed/>
    <w:rsid w:val="00DC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DC7115"/>
  </w:style>
  <w:style w:type="paragraph" w:styleId="Jalus">
    <w:name w:val="footer"/>
    <w:basedOn w:val="Normaallaad"/>
    <w:link w:val="JalusMrk"/>
    <w:uiPriority w:val="99"/>
    <w:semiHidden/>
    <w:unhideWhenUsed/>
    <w:rsid w:val="00DC71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DC7115"/>
  </w:style>
  <w:style w:type="character" w:styleId="Hperlink">
    <w:name w:val="Hyperlink"/>
    <w:basedOn w:val="Liguvaikefont"/>
    <w:uiPriority w:val="99"/>
    <w:unhideWhenUsed/>
    <w:rsid w:val="007B30C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lev.Kepp@otepaa.ee" TargetMode="Externa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louna@rescue.ee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Kalev</dc:creator>
  <cp:keywords/>
  <dc:description/>
  <cp:lastModifiedBy>Kristina Reigo</cp:lastModifiedBy>
  <cp:revision>2</cp:revision>
  <dcterms:created xsi:type="dcterms:W3CDTF">2018-12-12T14:30:00Z</dcterms:created>
  <dcterms:modified xsi:type="dcterms:W3CDTF">2018-12-13T06:49:00Z</dcterms:modified>
</cp:coreProperties>
</file>